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99" w:rsidRPr="00B9648D" w:rsidRDefault="00622F99" w:rsidP="00622F99">
      <w:pPr>
        <w:spacing w:before="120" w:after="120" w:line="240" w:lineRule="auto"/>
        <w:jc w:val="center"/>
        <w:rPr>
          <w:rFonts w:ascii="Verdana" w:eastAsia="Calibri" w:hAnsi="Verdana" w:cs="Arial"/>
          <w:b/>
          <w:caps/>
          <w:sz w:val="24"/>
          <w:szCs w:val="24"/>
          <w:lang w:eastAsia="en-GB"/>
        </w:rPr>
      </w:pPr>
      <w:r w:rsidRPr="00B9648D">
        <w:rPr>
          <w:rFonts w:ascii="Verdana" w:eastAsia="Calibri" w:hAnsi="Verdana" w:cs="Arial"/>
          <w:b/>
          <w:caps/>
          <w:sz w:val="24"/>
          <w:szCs w:val="24"/>
          <w:lang w:eastAsia="en-GB"/>
        </w:rPr>
        <w:t>formularz jednolitego europejskiego dokumentu zamówienia</w:t>
      </w:r>
    </w:p>
    <w:p w:rsidR="00622F99" w:rsidRPr="00EE5E96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EE5E96">
        <w:rPr>
          <w:rFonts w:ascii="Verdana" w:eastAsia="Calibri" w:hAnsi="Verdana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622F99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D0D0D"/>
          <w:sz w:val="20"/>
          <w:szCs w:val="20"/>
        </w:rPr>
      </w:pPr>
      <w:r w:rsidRPr="003E4EB6">
        <w:rPr>
          <w:rFonts w:ascii="Arial" w:hAnsi="Arial" w:cs="Arial"/>
          <w:color w:val="0D0D0D"/>
          <w:w w:val="0"/>
          <w:sz w:val="20"/>
          <w:szCs w:val="20"/>
        </w:rPr>
        <w:t xml:space="preserve"> </w:t>
      </w:r>
      <w:r w:rsidRPr="003E4EB6">
        <w:rPr>
          <w:rFonts w:ascii="Verdana" w:hAnsi="Verdana" w:cs="Arial"/>
          <w:b/>
          <w:i/>
          <w:color w:val="0D0D0D"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3E4EB6">
        <w:rPr>
          <w:rFonts w:ascii="Verdana" w:hAnsi="Verdana" w:cs="Arial"/>
          <w:b/>
          <w:color w:val="0D0D0D"/>
          <w:w w:val="0"/>
          <w:sz w:val="20"/>
          <w:szCs w:val="20"/>
        </w:rPr>
        <w:t xml:space="preserve"> </w:t>
      </w:r>
      <w:r w:rsidRPr="003E4EB6">
        <w:rPr>
          <w:rFonts w:ascii="Verdana" w:hAnsi="Verdana" w:cs="Arial"/>
          <w:b/>
          <w:color w:val="0D0D0D"/>
          <w:sz w:val="20"/>
          <w:szCs w:val="20"/>
        </w:rPr>
        <w:t>Adres publikacyjny stosownego ogłoszenia w Dzienniku Urzędowym Unii Europejskiej:</w:t>
      </w:r>
      <w:r>
        <w:rPr>
          <w:rFonts w:ascii="Verdana" w:hAnsi="Verdana" w:cs="Arial"/>
          <w:b/>
          <w:color w:val="0D0D0D"/>
          <w:sz w:val="20"/>
          <w:szCs w:val="20"/>
        </w:rPr>
        <w:t xml:space="preserve"> </w:t>
      </w:r>
    </w:p>
    <w:p w:rsidR="00622F99" w:rsidRPr="006C2631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lang w:val="en-US"/>
        </w:rPr>
      </w:pPr>
      <w:proofErr w:type="spellStart"/>
      <w:r w:rsidRPr="006C2631">
        <w:rPr>
          <w:rFonts w:ascii="Verdana" w:hAnsi="Verdana" w:cs="Arial"/>
          <w:b/>
          <w:sz w:val="20"/>
          <w:szCs w:val="20"/>
          <w:lang w:val="en-US"/>
        </w:rPr>
        <w:t>Dz.U</w:t>
      </w:r>
      <w:proofErr w:type="spellEnd"/>
      <w:r w:rsidRPr="006C2631">
        <w:rPr>
          <w:rFonts w:ascii="Verdana" w:hAnsi="Verdana" w:cs="Arial"/>
          <w:b/>
          <w:sz w:val="20"/>
          <w:szCs w:val="20"/>
          <w:lang w:val="en-US"/>
        </w:rPr>
        <w:t xml:space="preserve">. UE  2020/S  </w:t>
      </w:r>
      <w:proofErr w:type="spellStart"/>
      <w:r w:rsidRPr="006C2631">
        <w:rPr>
          <w:rFonts w:ascii="Verdana" w:hAnsi="Verdana" w:cs="Arial"/>
          <w:b/>
          <w:sz w:val="20"/>
          <w:szCs w:val="20"/>
          <w:lang w:val="en-US"/>
        </w:rPr>
        <w:t>numer</w:t>
      </w:r>
      <w:proofErr w:type="spellEnd"/>
      <w:r w:rsidRPr="006C2631"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 w:rsidRPr="006C2631">
        <w:rPr>
          <w:rFonts w:ascii="Verdana" w:hAnsi="Verdana" w:cs="Arial"/>
          <w:b/>
          <w:sz w:val="20"/>
          <w:szCs w:val="20"/>
        </w:rPr>
        <w:t>207-504168</w:t>
      </w:r>
      <w:r w:rsidRPr="006C2631">
        <w:rPr>
          <w:rFonts w:ascii="Verdana" w:hAnsi="Verdana" w:cs="Arial"/>
          <w:b/>
          <w:sz w:val="20"/>
          <w:szCs w:val="20"/>
          <w:lang w:val="en-US"/>
        </w:rPr>
        <w:t xml:space="preserve">, data 23.10.2020,  </w:t>
      </w:r>
      <w:proofErr w:type="spellStart"/>
      <w:r w:rsidRPr="006C2631">
        <w:rPr>
          <w:rFonts w:ascii="Verdana" w:hAnsi="Verdana" w:cs="Arial"/>
          <w:b/>
          <w:sz w:val="20"/>
          <w:szCs w:val="20"/>
          <w:lang w:val="en-US"/>
        </w:rPr>
        <w:t>strona</w:t>
      </w:r>
      <w:proofErr w:type="spellEnd"/>
      <w:r w:rsidRPr="006C2631">
        <w:rPr>
          <w:rFonts w:ascii="Verdana" w:hAnsi="Verdana" w:cs="Arial"/>
          <w:b/>
          <w:sz w:val="20"/>
          <w:szCs w:val="20"/>
          <w:lang w:val="en-US"/>
        </w:rPr>
        <w:t xml:space="preserve"> http: https://ted.europa.eu/udl?uri=TED:NOTICE:504168-2020:TEXT:PL:HTML </w:t>
      </w:r>
    </w:p>
    <w:p w:rsidR="00622F99" w:rsidRPr="006C2631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lang w:val="en-US"/>
        </w:rPr>
      </w:pPr>
      <w:r w:rsidRPr="006C2631">
        <w:rPr>
          <w:rFonts w:ascii="Verdana" w:hAnsi="Verdana" w:cs="Arial"/>
          <w:b/>
          <w:sz w:val="20"/>
          <w:szCs w:val="20"/>
        </w:rPr>
        <w:t>Numer ogłoszenia w Dz.U. S: 2020/S 207-504168</w:t>
      </w:r>
    </w:p>
    <w:p w:rsidR="00622F99" w:rsidRPr="003E4EB6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D0D0D"/>
          <w:sz w:val="20"/>
          <w:szCs w:val="20"/>
        </w:rPr>
      </w:pPr>
      <w:r w:rsidRPr="003E4EB6">
        <w:rPr>
          <w:rFonts w:ascii="Verdana" w:hAnsi="Verdana" w:cs="Arial"/>
          <w:b/>
          <w:color w:val="0D0D0D"/>
          <w:w w:val="0"/>
          <w:sz w:val="20"/>
          <w:szCs w:val="20"/>
        </w:rPr>
        <w:t xml:space="preserve">Jeżeli nie opublikowano zaproszenia do ubiegania się o zamówienie w Dz.U., instytucja zamawiająca lub podmiot zamawiający muszą wypełnić informacje umożliwiające jednoznaczne zidentyfikowanie </w:t>
      </w:r>
      <w:r w:rsidRPr="003E4EB6">
        <w:rPr>
          <w:rFonts w:ascii="Arial" w:hAnsi="Arial" w:cs="Arial"/>
          <w:b/>
          <w:color w:val="0D0D0D"/>
          <w:w w:val="0"/>
          <w:sz w:val="20"/>
          <w:szCs w:val="20"/>
        </w:rPr>
        <w:t>postępowania o udzielenie zamówienia:</w:t>
      </w:r>
    </w:p>
    <w:p w:rsidR="00622F99" w:rsidRPr="003E4EB6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D0D0D"/>
          <w:sz w:val="20"/>
          <w:szCs w:val="20"/>
        </w:rPr>
      </w:pPr>
      <w:r w:rsidRPr="003E4EB6">
        <w:rPr>
          <w:rFonts w:ascii="Arial" w:hAnsi="Arial" w:cs="Arial"/>
          <w:b/>
          <w:color w:val="0D0D0D"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622F99" w:rsidRPr="00E07918" w:rsidRDefault="00622F99" w:rsidP="00622F99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07918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622F99" w:rsidRPr="00EE5E96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622F99" w:rsidRPr="00EE5E96" w:rsidTr="00EE70F7">
        <w:trPr>
          <w:trHeight w:val="349"/>
        </w:trPr>
        <w:tc>
          <w:tcPr>
            <w:tcW w:w="4644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EE5E96" w:rsidTr="00EE70F7">
        <w:trPr>
          <w:trHeight w:val="349"/>
        </w:trPr>
        <w:tc>
          <w:tcPr>
            <w:tcW w:w="4644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:rsidR="00622F99" w:rsidRPr="00EE5E96" w:rsidRDefault="00622F99" w:rsidP="00EE70F7">
            <w:pPr>
              <w:tabs>
                <w:tab w:val="left" w:pos="-3119"/>
              </w:tabs>
              <w:suppressAutoHyphens/>
              <w:spacing w:after="0" w:line="240" w:lineRule="auto"/>
              <w:ind w:left="567" w:hanging="567"/>
              <w:jc w:val="both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EE5E96">
              <w:rPr>
                <w:rFonts w:ascii="Verdana" w:eastAsia="Calibri" w:hAnsi="Verdana"/>
                <w:sz w:val="20"/>
                <w:szCs w:val="20"/>
                <w:lang w:eastAsia="ar-SA"/>
              </w:rPr>
              <w:t>Miasto Nowy Dwór Mazowiecki</w:t>
            </w:r>
          </w:p>
          <w:p w:rsidR="00622F99" w:rsidRPr="00EE5E96" w:rsidRDefault="00622F99" w:rsidP="00EE70F7">
            <w:pPr>
              <w:spacing w:after="0" w:line="240" w:lineRule="auto"/>
              <w:ind w:left="567" w:hanging="567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ul. Zakroczymska 30</w:t>
            </w:r>
          </w:p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05-100 Nowy Dwór Mazowiecki</w:t>
            </w:r>
          </w:p>
        </w:tc>
      </w:tr>
      <w:tr w:rsidR="00622F99" w:rsidRPr="00EE5E96" w:rsidTr="00EE70F7">
        <w:trPr>
          <w:trHeight w:val="485"/>
        </w:trPr>
        <w:tc>
          <w:tcPr>
            <w:tcW w:w="4644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622F99" w:rsidRPr="00EE5E96" w:rsidTr="00EE70F7">
        <w:trPr>
          <w:trHeight w:val="484"/>
        </w:trPr>
        <w:tc>
          <w:tcPr>
            <w:tcW w:w="4644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5" w:type="dxa"/>
          </w:tcPr>
          <w:p w:rsidR="00622F99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</w:pPr>
            <w:r w:rsidRPr="00A75B43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2020 roku</w:t>
            </w:r>
            <w:r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.</w:t>
            </w:r>
          </w:p>
          <w:p w:rsidR="00622F99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Usługę należy wykonywać </w:t>
            </w:r>
            <w:r w:rsidRPr="00D8681B"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w sposób zapewniający osiągnięcie odpowiednich poziomów recyklingu, przygotowania do ponownego użycia i odzysku innymi metodami oraz ograniczenie masy odpadów komunalnych ulegających biodegradacji przekazanych do składowania</w:t>
            </w: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. O</w:t>
            </w:r>
            <w:r w:rsidRPr="00625AA5">
              <w:rPr>
                <w:rFonts w:ascii="Verdana" w:eastAsia="Calibri" w:hAnsi="Verdana"/>
                <w:sz w:val="20"/>
                <w:szCs w:val="20"/>
                <w:lang w:eastAsia="ar-SA"/>
              </w:rPr>
              <w:t xml:space="preserve">d właściciela nieruchomości będzie odbierana każda zebrana ilość </w:t>
            </w:r>
            <w:r w:rsidRPr="00625AA5">
              <w:rPr>
                <w:rFonts w:ascii="Verdana" w:eastAsia="Calibri" w:hAnsi="Verdana"/>
                <w:sz w:val="20"/>
                <w:szCs w:val="20"/>
                <w:lang w:eastAsia="ar-SA"/>
              </w:rPr>
              <w:lastRenderedPageBreak/>
              <w:t>odpadów zmieszanych komunalnych i odpadów zbieranych w sposób selektywny (papier, tworzywa sztuczne, szkło, metal</w:t>
            </w:r>
            <w:r>
              <w:rPr>
                <w:rFonts w:ascii="Verdana" w:eastAsia="Calibri" w:hAnsi="Verdana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eastAsia="ar-SA"/>
              </w:rPr>
              <w:t>bio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lang w:eastAsia="ar-SA"/>
              </w:rPr>
              <w:t>-zielone</w:t>
            </w:r>
            <w:r w:rsidRPr="00625AA5">
              <w:rPr>
                <w:rFonts w:ascii="Verdana" w:eastAsia="Calibri" w:hAnsi="Verdana"/>
                <w:sz w:val="20"/>
                <w:szCs w:val="20"/>
                <w:lang w:eastAsia="ar-SA"/>
              </w:rPr>
              <w:t>), wynikających z deklaracji o wysokości opłat za gospodarowanie odpadami komunalnymi składanych przez właściciela nieruchomości, z wyjątkiem odpadów remontowo-budowlanych i rozbiórkowych pochodzących z remontów prowadzonych samodzielnie.</w:t>
            </w:r>
          </w:p>
          <w:p w:rsidR="00622F99" w:rsidRPr="00030C9D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30C9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622F99" w:rsidRPr="00EE5E96" w:rsidTr="00EE70F7">
        <w:trPr>
          <w:trHeight w:val="484"/>
        </w:trPr>
        <w:tc>
          <w:tcPr>
            <w:tcW w:w="4644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EE5E96">
              <w:rPr>
                <w:rFonts w:ascii="Verdana" w:hAnsi="Verdana" w:cs="Arial"/>
                <w:i/>
                <w:sz w:val="20"/>
                <w:szCs w:val="20"/>
              </w:rPr>
              <w:t>jeżeli dotyczy</w:t>
            </w:r>
            <w:r w:rsidRPr="00EE5E96">
              <w:rPr>
                <w:rFonts w:ascii="Verdana" w:hAnsi="Verdana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:rsidR="00622F99" w:rsidRPr="00EE5E96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WPI.271.1.23.2020</w:t>
            </w:r>
          </w:p>
        </w:tc>
      </w:tr>
    </w:tbl>
    <w:p w:rsidR="00622F99" w:rsidRPr="00EE5E96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EE5E96">
        <w:rPr>
          <w:rFonts w:ascii="Verdana" w:hAnsi="Verdana" w:cs="Arial"/>
          <w:b/>
          <w:i/>
          <w:sz w:val="20"/>
          <w:szCs w:val="20"/>
        </w:rPr>
        <w:t>.</w:t>
      </w:r>
    </w:p>
    <w:p w:rsidR="00622F99" w:rsidRDefault="00622F99" w:rsidP="00622F99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622F99" w:rsidRDefault="00622F99" w:rsidP="00622F99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II: Informacje dotyczące wykonawcy</w:t>
      </w:r>
    </w:p>
    <w:p w:rsidR="00622F99" w:rsidRPr="00D66AE2" w:rsidRDefault="00622F99" w:rsidP="00622F99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622F99" w:rsidRPr="00D66AE2" w:rsidRDefault="00622F99" w:rsidP="00622F99">
      <w:pPr>
        <w:keepNext/>
        <w:spacing w:after="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622F99" w:rsidRPr="00D66AE2" w:rsidTr="00EE70F7">
        <w:trPr>
          <w:trHeight w:val="1372"/>
        </w:trPr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Numer VAT, jeżeli dotyczy: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622F99" w:rsidRPr="00D66AE2" w:rsidTr="00EE70F7">
        <w:trPr>
          <w:trHeight w:val="2002"/>
        </w:trPr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Osoba lub osoby wyznaczone do kontaktów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Telefon: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 xml:space="preserve">Adres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e-mail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: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Adres internetowy (adres www) (</w:t>
            </w:r>
            <w:r w:rsidRPr="00D66AE2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t>jeżeli dotyczy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lastRenderedPageBreak/>
              <w:t>Jedynie w przypadku gdy zamówienie jest zastrzeżone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3"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tak,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[….]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Proszę dodatkowo uzupełnić brakujące informacje w części IV w sekcjach A, B, C lub D, w zależności </w:t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lastRenderedPageBreak/>
              <w:t>od przypadku.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66AE2"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622F99" w:rsidRPr="00D66AE2" w:rsidTr="00EE70F7">
        <w:tc>
          <w:tcPr>
            <w:tcW w:w="9289" w:type="dxa"/>
            <w:gridSpan w:val="2"/>
            <w:shd w:val="clear" w:color="auto" w:fill="BFBFBF"/>
          </w:tcPr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Informacje na temat przedstawicieli wykonawcy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D66AE2">
        <w:rPr>
          <w:rFonts w:ascii="Verdana" w:hAnsi="Verdana" w:cs="Arial"/>
          <w:i/>
          <w:sz w:val="20"/>
          <w:szCs w:val="20"/>
        </w:rPr>
        <w:t>ych</w:t>
      </w:r>
      <w:proofErr w:type="spellEnd"/>
      <w:r w:rsidRPr="00D66AE2">
        <w:rPr>
          <w:rFonts w:ascii="Verdana" w:hAnsi="Verdana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Imię i nazwisko,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[……],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Stanowisko/Działający(-a) jako: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e-mail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</w:tbl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b/>
          <w:sz w:val="20"/>
          <w:szCs w:val="20"/>
        </w:rPr>
        <w:t>Jeżeli tak</w:t>
      </w:r>
      <w:r w:rsidRPr="00D66AE2">
        <w:rPr>
          <w:rFonts w:ascii="Verdana" w:hAnsi="Verdana" w:cs="Arial"/>
          <w:sz w:val="20"/>
          <w:szCs w:val="20"/>
        </w:rPr>
        <w:t xml:space="preserve">, proszę przedstawić – </w:t>
      </w:r>
      <w:r w:rsidRPr="00D66AE2">
        <w:rPr>
          <w:rFonts w:ascii="Verdana" w:hAnsi="Verdana" w:cs="Arial"/>
          <w:b/>
          <w:sz w:val="20"/>
          <w:szCs w:val="20"/>
        </w:rPr>
        <w:t>dla każdego</w:t>
      </w:r>
      <w:r w:rsidRPr="00D66AE2">
        <w:rPr>
          <w:rFonts w:ascii="Verdana" w:hAnsi="Verdana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D66AE2">
        <w:rPr>
          <w:rFonts w:ascii="Verdana" w:hAnsi="Verdana" w:cs="Arial"/>
          <w:b/>
          <w:sz w:val="20"/>
          <w:szCs w:val="20"/>
        </w:rPr>
        <w:t>niniejszej części sekcja A i B oraz w części III</w:t>
      </w:r>
      <w:r w:rsidRPr="00D66AE2">
        <w:rPr>
          <w:rFonts w:ascii="Verdana" w:hAnsi="Verdana" w:cs="Arial"/>
          <w:sz w:val="20"/>
          <w:szCs w:val="20"/>
        </w:rPr>
        <w:t xml:space="preserve">, należycie wypełniony i podpisany przez dane podmioty. </w:t>
      </w:r>
      <w:r w:rsidRPr="00D66AE2">
        <w:rPr>
          <w:rFonts w:ascii="Verdana" w:hAnsi="Verdana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66AE2">
        <w:rPr>
          <w:rFonts w:ascii="Verdana" w:hAnsi="Verdana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7"/>
      </w:r>
      <w:r w:rsidRPr="00D66AE2">
        <w:rPr>
          <w:rFonts w:ascii="Verdana" w:hAnsi="Verdana" w:cs="Arial"/>
          <w:sz w:val="20"/>
          <w:szCs w:val="20"/>
        </w:rPr>
        <w:t>.</w:t>
      </w:r>
    </w:p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u w:val="single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622F99" w:rsidRPr="00D66AE2" w:rsidRDefault="00622F99" w:rsidP="00622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tak i o ile jest to wiadome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podać wykaz proponowanych podwykonawców: </w:t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[…]</w:t>
            </w:r>
          </w:p>
        </w:tc>
      </w:tr>
    </w:tbl>
    <w:p w:rsidR="00622F99" w:rsidRPr="00D66AE2" w:rsidRDefault="00622F99" w:rsidP="00622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oprócz informacji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 w:cs="Arial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>W art. 57 ust. 1 dyrektywy 2014/24/UE określono następujące powody wykluczenia:</w:t>
      </w:r>
    </w:p>
    <w:p w:rsidR="00622F99" w:rsidRPr="00D66AE2" w:rsidRDefault="00622F99" w:rsidP="00622F99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udział w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organizacji przestępczej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8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622F99" w:rsidRPr="00D66AE2" w:rsidRDefault="00622F99" w:rsidP="00622F9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korupcja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9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622F99" w:rsidRPr="00D66AE2" w:rsidRDefault="00622F99" w:rsidP="00622F9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nadużycie finansowe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0"/>
      </w:r>
      <w:r w:rsidRPr="00D66AE2">
        <w:rPr>
          <w:rFonts w:ascii="Verdana" w:eastAsia="Calibri" w:hAnsi="Verdana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622F99" w:rsidRPr="00D66AE2" w:rsidRDefault="00622F99" w:rsidP="00622F9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1"/>
      </w:r>
    </w:p>
    <w:p w:rsidR="00622F99" w:rsidRPr="00D66AE2" w:rsidRDefault="00622F99" w:rsidP="00622F9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pranie pieniędzy lub finansowanie terroryzmu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2"/>
      </w:r>
    </w:p>
    <w:p w:rsidR="00622F99" w:rsidRPr="00D66AE2" w:rsidRDefault="00622F99" w:rsidP="00622F9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praca dzieci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 i inne formy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handlu ludźmi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13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 stosunku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samego wykonawcy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bądź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jakiejkolwiek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wydany został prawomocny wyrok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podać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wskazać, kto został skazany [ ];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D66AE2">
              <w:rPr>
                <w:rFonts w:ascii="Verdana" w:hAnsi="Verdana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to dotyczy.</w:t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samooczyszczenie”)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[] Tak [] Nie 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opisać przedsięwzięte środki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  <w:vertAlign w:val="superscript"/>
              </w:rPr>
              <w:footnoteReference w:id="18"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261"/>
        <w:gridCol w:w="2281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wywiązał się ze wszystkich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  <w:tr w:rsidR="00622F99" w:rsidRPr="00D66AE2" w:rsidTr="00EE70F7">
        <w:trPr>
          <w:cantSplit/>
          <w:trHeight w:val="470"/>
        </w:trPr>
        <w:tc>
          <w:tcPr>
            <w:tcW w:w="4644" w:type="dxa"/>
            <w:vMerge w:val="restart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wskazać: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państwo lub państwo członkowskie, którego to dotyczy;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jakiej kwoty to dotyczy?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w jaki sposób zostało ustalone to naruszenie obowiązków: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1) w trybie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decyzji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sądowej lub administracyjnej: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W przypadku wyroku,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długość okresu wykluczenia:</w:t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w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inny sposób</w:t>
            </w:r>
            <w:r w:rsidRPr="00D66AE2">
              <w:rPr>
                <w:rFonts w:ascii="Verdana" w:hAnsi="Verdana" w:cs="Arial"/>
                <w:sz w:val="20"/>
                <w:szCs w:val="20"/>
              </w:rPr>
              <w:t>? Proszę sprecyzować, w jaki:</w:t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622F99" w:rsidRPr="00D66AE2" w:rsidRDefault="00622F99" w:rsidP="00EE70F7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622F99" w:rsidRPr="00D66AE2" w:rsidTr="00EE70F7">
        <w:trPr>
          <w:cantSplit/>
          <w:trHeight w:val="1977"/>
        </w:trPr>
        <w:tc>
          <w:tcPr>
            <w:tcW w:w="4644" w:type="dxa"/>
            <w:vMerge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EE70F7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9"/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[……][……][……]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D66AE2">
        <w:rPr>
          <w:rFonts w:ascii="Verdana" w:eastAsia="Calibri" w:hAnsi="Verdana" w:cs="Arial"/>
          <w:smallCaps/>
          <w:sz w:val="20"/>
          <w:szCs w:val="20"/>
          <w:vertAlign w:val="superscript"/>
          <w:lang w:eastAsia="en-GB"/>
        </w:rPr>
        <w:footnoteReference w:id="20"/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rPr>
          <w:cantSplit/>
          <w:trHeight w:val="406"/>
        </w:trPr>
        <w:tc>
          <w:tcPr>
            <w:tcW w:w="4644" w:type="dxa"/>
            <w:vMerge w:val="restart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wedle własnej wiedzy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naruszył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swoje obowiązki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dziedzinie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prawa środowiska, prawa socjalnego i prawa pracy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1"/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622F99" w:rsidRPr="00D66AE2" w:rsidTr="00EE70F7">
        <w:trPr>
          <w:cantSplit/>
          <w:trHeight w:val="405"/>
        </w:trPr>
        <w:tc>
          <w:tcPr>
            <w:tcW w:w="4644" w:type="dxa"/>
            <w:vMerge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a)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zbankrutował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likwidacyjne;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układ z wierzycielami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622F99" w:rsidRPr="00D66AE2" w:rsidRDefault="00622F99" w:rsidP="00622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622F99" w:rsidRPr="00D66AE2" w:rsidRDefault="00622F99" w:rsidP="00EE70F7">
            <w:pPr>
              <w:spacing w:before="120" w:after="120" w:line="240" w:lineRule="auto"/>
              <w:ind w:left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rPr>
          <w:cantSplit/>
          <w:trHeight w:val="303"/>
        </w:trPr>
        <w:tc>
          <w:tcPr>
            <w:tcW w:w="4644" w:type="dxa"/>
            <w:vMerge w:val="restart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jest winien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?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 [……]</w:t>
            </w:r>
          </w:p>
        </w:tc>
      </w:tr>
      <w:tr w:rsidR="00622F99" w:rsidRPr="00D66AE2" w:rsidTr="00EE70F7">
        <w:trPr>
          <w:cantSplit/>
          <w:trHeight w:val="303"/>
        </w:trPr>
        <w:tc>
          <w:tcPr>
            <w:tcW w:w="4644" w:type="dxa"/>
            <w:vMerge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22F99" w:rsidRPr="00D66AE2" w:rsidTr="00EE70F7">
        <w:trPr>
          <w:cantSplit/>
          <w:trHeight w:val="515"/>
        </w:trPr>
        <w:tc>
          <w:tcPr>
            <w:tcW w:w="4644" w:type="dxa"/>
            <w:vMerge w:val="restart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lastRenderedPageBreak/>
              <w:t>Czy wykonawca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622F99" w:rsidRPr="00D66AE2" w:rsidTr="00EE70F7">
        <w:trPr>
          <w:cantSplit/>
          <w:trHeight w:val="514"/>
        </w:trPr>
        <w:tc>
          <w:tcPr>
            <w:tcW w:w="4644" w:type="dxa"/>
            <w:vMerge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22F99" w:rsidRPr="00D66AE2" w:rsidTr="00EE70F7">
        <w:trPr>
          <w:trHeight w:val="1316"/>
        </w:trPr>
        <w:tc>
          <w:tcPr>
            <w:tcW w:w="4644" w:type="dxa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konflikcie interesów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622F99" w:rsidRPr="00D66AE2" w:rsidTr="00EE70F7">
        <w:trPr>
          <w:trHeight w:val="1544"/>
        </w:trPr>
        <w:tc>
          <w:tcPr>
            <w:tcW w:w="4644" w:type="dxa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doradzał(-o)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622F99" w:rsidRPr="00D66AE2" w:rsidTr="00EE70F7">
        <w:trPr>
          <w:cantSplit/>
          <w:trHeight w:val="932"/>
        </w:trPr>
        <w:tc>
          <w:tcPr>
            <w:tcW w:w="4644" w:type="dxa"/>
            <w:vMerge w:val="restart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rozwiązana przed czasem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622F99" w:rsidRPr="00D66AE2" w:rsidTr="00EE70F7">
        <w:trPr>
          <w:cantSplit/>
          <w:trHeight w:val="931"/>
        </w:trPr>
        <w:tc>
          <w:tcPr>
            <w:tcW w:w="4644" w:type="dxa"/>
            <w:vMerge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może potwierdzić, że: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winny poważnego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wprowadzenia w błąd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zataił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tych informacji;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622F99" w:rsidRPr="00D66AE2" w:rsidRDefault="00622F99" w:rsidP="00622F99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622F99" w:rsidRPr="00D66AE2" w:rsidRDefault="00622F99" w:rsidP="00622F99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mają zastosowanie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 w stosownym ogłoszeniu lub w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1804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czy wykonawca przedsięwziął środki w celu samooczyszczenia?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</w:tbl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 xml:space="preserve">W odniesieniu do kryteriów kwalifikacji (sekcja </w:t>
      </w:r>
      <w:r w:rsidRPr="00D66AE2">
        <w:rPr>
          <w:rFonts w:ascii="Verdana" w:hAnsi="Verdana" w:cs="Arial"/>
          <w:sz w:val="20"/>
          <w:szCs w:val="20"/>
        </w:rPr>
        <w:sym w:font="Symbol" w:char="F061"/>
      </w:r>
      <w:r w:rsidRPr="00D66AE2">
        <w:rPr>
          <w:rFonts w:ascii="Verdana" w:hAnsi="Verdana" w:cs="Arial"/>
          <w:sz w:val="20"/>
          <w:szCs w:val="20"/>
        </w:rPr>
        <w:t xml:space="preserve"> lub sekcje A–D w niniejszej części) wykonawca oświadcza, że:</w:t>
      </w:r>
    </w:p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sym w:font="Symbol" w:char="F061"/>
      </w: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66AE2">
        <w:rPr>
          <w:rFonts w:ascii="Verdana" w:hAnsi="Verdana" w:cs="Arial"/>
          <w:b/>
          <w:w w:val="0"/>
          <w:sz w:val="20"/>
          <w:szCs w:val="20"/>
        </w:rPr>
        <w:sym w:font="Symbol" w:char="F061"/>
      </w:r>
      <w:r w:rsidRPr="00D66AE2">
        <w:rPr>
          <w:rFonts w:ascii="Verdana" w:hAnsi="Verdana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22F99" w:rsidRPr="00D66AE2" w:rsidTr="00EE70F7">
        <w:tc>
          <w:tcPr>
            <w:tcW w:w="4606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622F99" w:rsidRPr="00D66AE2" w:rsidTr="00EE70F7">
        <w:tc>
          <w:tcPr>
            <w:tcW w:w="4606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Kompetencje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1) Figuruje w odpowiednim rejestrze zawodowym lub handlowym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prowadzonym w państwie członkowskim siedziby wykonawcy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7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2) W odniesieniu do zamówień publicznych na usługi: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konieczne jest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posiadanie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zezwolenia lub bycie członkiem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Sytuacja ekonomiczna i finansowa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1a) Jego („ogólny”)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roczny obrót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ciągu określonej liczby lat obrotowych wymaganej w stosownym ogłoszeniu lub dokumentach zamówienia jest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  <w:t>i/lub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8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AF1804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obszarze działalności gospodarczej objętym zamówieniem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i/lub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2b)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9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wskaźników finansowych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0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wskaźnika(-ów) jest (są) następująca(-e):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(określenie wymaganego wskaźnika – stosunek X do 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1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– oraz wartość):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2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5) W ramach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ubezpieczenia z tytułu ryzyka zawodowego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jest ubezpieczony na następującą kwotę: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4"/>
                <w:szCs w:val="20"/>
                <w:lang w:eastAsia="en-GB"/>
              </w:rPr>
              <w:t>Jeżeli t</w:t>
            </w:r>
            <w:r w:rsidRPr="00D66AE2">
              <w:rPr>
                <w:rFonts w:ascii="Verdana" w:hAnsi="Verdana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innych ewentualnych wymogów ekonomicznych lub finansowych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Jeżeli odnośna dokumentacja, która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mogła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570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3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wykonał następujące roboty budowlane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Roboty budowlane: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4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622F99" w:rsidRPr="00D66AE2" w:rsidTr="00EE70F7">
              <w:tc>
                <w:tcPr>
                  <w:tcW w:w="1336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622F99" w:rsidRPr="00D66AE2" w:rsidTr="00EE70F7">
              <w:tc>
                <w:tcPr>
                  <w:tcW w:w="1336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:rsidR="00622F99" w:rsidRPr="00D66AE2" w:rsidRDefault="00622F99" w:rsidP="00EE70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Może skorzystać z usług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pracowników technicznych lub służb technicznych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6"/>
            </w:r>
            <w:r w:rsidRPr="00D66AE2">
              <w:rPr>
                <w:rFonts w:ascii="Verdana" w:hAnsi="Verdana" w:cs="Arial"/>
                <w:sz w:val="20"/>
                <w:szCs w:val="20"/>
              </w:rPr>
              <w:t>, w szczególności tych odpowiedzialnych za kontrolę jakości: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3) Korzysta z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urządzeń technicznych oraz środków w celu zapewnienia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zaplecze naukowo-badawcze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zarządzania łańcuchem dostaw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5)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przeprowadzenie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swoich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produkcyjnych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technicznych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w razie konieczności także dostępnych mu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naukowych i badawczych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jak również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Następującym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wykształceniem i kwalifikacjami zawodowymi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legitymuje się: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sam usługodawca lub wykonawca: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lub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środki zarządzania środowiskowego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8) Wielkość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średniego rocznego zatrudnienia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Rok, średnie roczne zatrudnienie: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Rok, liczebność kadry kierowniczej: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9) Będzie dysponował następującymi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narzędziami, wyposażeniem zakładu i urządzeniami technicznymi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10)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zamierza ewentualnie zlecić podwykonawcom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8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następującą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część (procentową)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11)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odnośna dokumentacja jest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(adres internetowy, wydający urząd lub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organ,</w:t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12)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Czy wykonawca może przedstawić wymagane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sporządzone przez urzędowe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instytuty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agencje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norm zapewniania jakości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622F99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12" w:name="_GoBack"/>
      <w:bookmarkEnd w:id="12"/>
    </w:p>
    <w:p w:rsidR="00622F99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V: Ograniczanie liczby kwalifikujących się kandydatów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622F99" w:rsidRPr="00D66AE2" w:rsidRDefault="00622F99" w:rsidP="00622F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66AE2">
        <w:rPr>
          <w:rFonts w:ascii="Verdana" w:hAnsi="Verdana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622F99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</w:p>
    <w:p w:rsidR="00622F99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oświadcza, że: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622F99" w:rsidRPr="00D66AE2" w:rsidTr="00EE70F7">
        <w:tc>
          <w:tcPr>
            <w:tcW w:w="4644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W następujący sposób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spełnia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9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wskazać dla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:rsidR="00622F99" w:rsidRPr="00D66AE2" w:rsidRDefault="00622F99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[….]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0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1"/>
            </w:r>
          </w:p>
        </w:tc>
      </w:tr>
    </w:tbl>
    <w:p w:rsidR="00622F99" w:rsidRPr="00D66AE2" w:rsidRDefault="00622F99" w:rsidP="00622F99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VI: Oświadczenia końcowe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2"/>
      </w:r>
      <w:r w:rsidRPr="00D66AE2">
        <w:rPr>
          <w:rFonts w:ascii="Verdana" w:hAnsi="Verdana" w:cs="Arial"/>
          <w:i/>
          <w:sz w:val="20"/>
          <w:szCs w:val="20"/>
        </w:rPr>
        <w:t xml:space="preserve">, lub 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b) najpóźniej od dnia 18 kwietnia 2018 r.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3"/>
      </w:r>
      <w:r w:rsidRPr="00D66AE2">
        <w:rPr>
          <w:rFonts w:ascii="Verdana" w:hAnsi="Verdana" w:cs="Arial"/>
          <w:i/>
          <w:sz w:val="20"/>
          <w:szCs w:val="20"/>
        </w:rPr>
        <w:t>, instytucja zamawiająca lub podmiot zamawiający już posiada odpowiednią dokumentację</w:t>
      </w:r>
      <w:r w:rsidRPr="00D66AE2">
        <w:rPr>
          <w:rFonts w:ascii="Verdana" w:hAnsi="Verdana" w:cs="Arial"/>
          <w:sz w:val="20"/>
          <w:szCs w:val="20"/>
        </w:rPr>
        <w:t>.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vanish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D66AE2">
        <w:rPr>
          <w:rFonts w:ascii="Verdana" w:hAnsi="Verdana" w:cs="Arial"/>
          <w:sz w:val="20"/>
          <w:szCs w:val="20"/>
        </w:rPr>
        <w:t xml:space="preserve">[określić postępowanie o udzielenie zamówienia: (skrócony opis, adres publikacyjny w </w:t>
      </w:r>
      <w:r w:rsidRPr="00D66AE2">
        <w:rPr>
          <w:rFonts w:ascii="Verdana" w:hAnsi="Verdana" w:cs="Arial"/>
          <w:i/>
          <w:sz w:val="20"/>
          <w:szCs w:val="20"/>
        </w:rPr>
        <w:t xml:space="preserve">Dzienniku Urzędowym Unii </w:t>
      </w:r>
      <w:r w:rsidRPr="00D66AE2">
        <w:rPr>
          <w:rFonts w:ascii="Verdana" w:hAnsi="Verdana" w:cs="Arial"/>
          <w:i/>
          <w:sz w:val="20"/>
          <w:szCs w:val="20"/>
        </w:rPr>
        <w:lastRenderedPageBreak/>
        <w:t>Europejskiej</w:t>
      </w:r>
      <w:r w:rsidRPr="00D66AE2">
        <w:rPr>
          <w:rFonts w:ascii="Verdana" w:hAnsi="Verdana" w:cs="Arial"/>
          <w:sz w:val="20"/>
          <w:szCs w:val="20"/>
        </w:rPr>
        <w:t>, numer referencyjny)].</w:t>
      </w:r>
    </w:p>
    <w:p w:rsidR="00622F99" w:rsidRPr="00D66AE2" w:rsidRDefault="00622F99" w:rsidP="00622F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70"/>
        <w:gridCol w:w="5202"/>
      </w:tblGrid>
      <w:tr w:rsidR="00622F99" w:rsidRPr="00D66AE2" w:rsidTr="00EE70F7">
        <w:trPr>
          <w:jc w:val="center"/>
        </w:trPr>
        <w:tc>
          <w:tcPr>
            <w:tcW w:w="4145" w:type="dxa"/>
            <w:vAlign w:val="bottom"/>
          </w:tcPr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:rsidR="00622F99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:rsidR="00622F99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:rsidR="00622F99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66AE2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 / ………………….</w:t>
            </w:r>
          </w:p>
        </w:tc>
        <w:tc>
          <w:tcPr>
            <w:tcW w:w="5453" w:type="dxa"/>
            <w:vAlign w:val="bottom"/>
          </w:tcPr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66AE2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……………………………………....................</w:t>
            </w:r>
          </w:p>
        </w:tc>
      </w:tr>
      <w:tr w:rsidR="00622F99" w:rsidRPr="00D66AE2" w:rsidTr="00EE70F7">
        <w:trPr>
          <w:jc w:val="center"/>
        </w:trPr>
        <w:tc>
          <w:tcPr>
            <w:tcW w:w="4145" w:type="dxa"/>
            <w:vAlign w:val="bottom"/>
          </w:tcPr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  <w:r w:rsidRPr="00D66AE2"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  <w:t>Miejscowość / Data</w:t>
            </w:r>
          </w:p>
        </w:tc>
        <w:tc>
          <w:tcPr>
            <w:tcW w:w="5453" w:type="dxa"/>
            <w:vAlign w:val="bottom"/>
          </w:tcPr>
          <w:p w:rsidR="00622F99" w:rsidRPr="00D66AE2" w:rsidRDefault="00622F99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D66AE2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>(podpis i pieczęć Wykonawcy/ów lub osoby upowa</w:t>
            </w:r>
            <w:r w:rsidRPr="00D66AE2">
              <w:rPr>
                <w:rFonts w:ascii="Verdana" w:eastAsia="Calibri" w:hAnsi="Verdana"/>
                <w:sz w:val="16"/>
                <w:szCs w:val="16"/>
                <w:lang w:eastAsia="en-US"/>
              </w:rPr>
              <w:t>ż</w:t>
            </w:r>
            <w:r w:rsidRPr="00D66AE2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 xml:space="preserve">nionej)                                             </w:t>
            </w:r>
          </w:p>
        </w:tc>
      </w:tr>
    </w:tbl>
    <w:p w:rsidR="00180CFA" w:rsidRDefault="00180CFA"/>
    <w:sectPr w:rsidR="0018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BF" w:rsidRDefault="00C338BF" w:rsidP="00622F99">
      <w:pPr>
        <w:spacing w:after="0" w:line="240" w:lineRule="auto"/>
      </w:pPr>
      <w:r>
        <w:separator/>
      </w:r>
    </w:p>
  </w:endnote>
  <w:endnote w:type="continuationSeparator" w:id="0">
    <w:p w:rsidR="00C338BF" w:rsidRDefault="00C338BF" w:rsidP="0062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BF" w:rsidRDefault="00C338BF" w:rsidP="00622F99">
      <w:pPr>
        <w:spacing w:after="0" w:line="240" w:lineRule="auto"/>
      </w:pPr>
      <w:r>
        <w:separator/>
      </w:r>
    </w:p>
  </w:footnote>
  <w:footnote w:type="continuationSeparator" w:id="0">
    <w:p w:rsidR="00C338BF" w:rsidRDefault="00C338BF" w:rsidP="00622F99">
      <w:pPr>
        <w:spacing w:after="0" w:line="240" w:lineRule="auto"/>
      </w:pPr>
      <w:r>
        <w:continuationSeparator/>
      </w:r>
    </w:p>
  </w:footnote>
  <w:footnote w:id="1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2">
    <w:p w:rsidR="00622F99" w:rsidRDefault="00622F99" w:rsidP="00622F99">
      <w:pPr>
        <w:pStyle w:val="Tekstprzypisudolnego"/>
        <w:ind w:left="1418" w:hanging="69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622F99" w:rsidRDefault="00622F99" w:rsidP="00622F99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22F99" w:rsidRDefault="00622F99" w:rsidP="00622F99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22F99" w:rsidRDefault="00622F99" w:rsidP="00622F99">
      <w:pPr>
        <w:pStyle w:val="Tekstprzypisudolnego"/>
        <w:ind w:left="1418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4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5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6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7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8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9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0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1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2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3">
    <w:p w:rsidR="00622F99" w:rsidRDefault="00622F99" w:rsidP="00622F99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4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5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6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7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18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19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1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2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3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4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5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6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28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29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0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1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2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4">
    <w:p w:rsidR="00622F99" w:rsidRDefault="00622F99" w:rsidP="00622F99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5">
    <w:p w:rsidR="00622F99" w:rsidRDefault="00622F99" w:rsidP="00622F99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6">
    <w:p w:rsidR="00622F99" w:rsidRDefault="00622F99" w:rsidP="00622F99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37">
    <w:p w:rsidR="00622F99" w:rsidRDefault="00622F99" w:rsidP="00622F99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38">
    <w:p w:rsidR="00622F99" w:rsidRDefault="00622F99" w:rsidP="00622F99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39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0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2">
    <w:p w:rsidR="00622F99" w:rsidRDefault="00622F99" w:rsidP="00622F99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3">
    <w:p w:rsidR="00622F99" w:rsidRDefault="00622F99" w:rsidP="00622F99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99"/>
    <w:rsid w:val="00180CFA"/>
    <w:rsid w:val="00622F99"/>
    <w:rsid w:val="00C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A9A38-5894-4B8B-A665-EABE63C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F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22F99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22F99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2F9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DeltaViewInsertion">
    <w:name w:val="DeltaView Insertion"/>
    <w:rsid w:val="00622F99"/>
    <w:rPr>
      <w:b/>
      <w:i/>
      <w:spacing w:val="0"/>
    </w:rPr>
  </w:style>
  <w:style w:type="paragraph" w:customStyle="1" w:styleId="Tiret0">
    <w:name w:val="Tiret 0"/>
    <w:basedOn w:val="Normalny"/>
    <w:rsid w:val="00622F99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622F9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2F99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2F9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2F99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2F99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4634</Words>
  <Characters>27808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2020-10-23T09:55:00Z</dcterms:created>
  <dcterms:modified xsi:type="dcterms:W3CDTF">2020-10-23T09:57:00Z</dcterms:modified>
</cp:coreProperties>
</file>